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AC166" w14:textId="77777777" w:rsidR="00713440" w:rsidRPr="005D4BE3" w:rsidRDefault="00713440" w:rsidP="00713440">
      <w:pPr>
        <w:spacing w:before="100" w:beforeAutospacing="1" w:after="100" w:afterAutospacing="1" w:line="360" w:lineRule="auto"/>
        <w:jc w:val="both"/>
        <w:outlineLvl w:val="0"/>
        <w:rPr>
          <w:rFonts w:ascii="Times New Roman" w:eastAsia="Times New Roman" w:hAnsi="Times New Roman" w:cs="Times New Roman"/>
          <w:bCs/>
          <w:kern w:val="36"/>
          <w:sz w:val="48"/>
          <w:szCs w:val="48"/>
          <w:lang w:eastAsia="sv-SE"/>
        </w:rPr>
      </w:pPr>
      <w:bookmarkStart w:id="0" w:name="_GoBack"/>
      <w:bookmarkEnd w:id="0"/>
      <w:r w:rsidRPr="005D4BE3">
        <w:rPr>
          <w:rFonts w:ascii="Times New Roman" w:eastAsia="Times New Roman" w:hAnsi="Times New Roman" w:cs="Times New Roman"/>
          <w:bCs/>
          <w:kern w:val="36"/>
          <w:sz w:val="48"/>
          <w:szCs w:val="48"/>
          <w:lang w:eastAsia="sv-SE"/>
        </w:rPr>
        <w:t xml:space="preserve">Utvärdering av kursen </w:t>
      </w:r>
      <w:r>
        <w:rPr>
          <w:rFonts w:ascii="Times New Roman" w:eastAsia="Times New Roman" w:hAnsi="Times New Roman" w:cs="Times New Roman"/>
          <w:bCs/>
          <w:kern w:val="36"/>
          <w:sz w:val="48"/>
          <w:szCs w:val="48"/>
          <w:lang w:eastAsia="sv-SE"/>
        </w:rPr>
        <w:t>Konkurrerande civilisationer</w:t>
      </w:r>
      <w:r w:rsidRPr="005D4BE3">
        <w:rPr>
          <w:rFonts w:ascii="Times New Roman" w:eastAsia="Times New Roman" w:hAnsi="Times New Roman" w:cs="Times New Roman"/>
          <w:bCs/>
          <w:kern w:val="36"/>
          <w:sz w:val="48"/>
          <w:szCs w:val="48"/>
          <w:lang w:eastAsia="sv-SE"/>
        </w:rPr>
        <w:t xml:space="preserve">, </w:t>
      </w:r>
      <w:r>
        <w:rPr>
          <w:rFonts w:ascii="Times New Roman" w:eastAsia="Times New Roman" w:hAnsi="Times New Roman" w:cs="Times New Roman"/>
          <w:bCs/>
          <w:kern w:val="36"/>
          <w:sz w:val="48"/>
          <w:szCs w:val="48"/>
          <w:lang w:eastAsia="sv-SE"/>
        </w:rPr>
        <w:t xml:space="preserve">HISA13/HISA14, </w:t>
      </w:r>
      <w:proofErr w:type="spellStart"/>
      <w:r>
        <w:rPr>
          <w:rFonts w:ascii="Times New Roman" w:eastAsia="Times New Roman" w:hAnsi="Times New Roman" w:cs="Times New Roman"/>
          <w:bCs/>
          <w:kern w:val="36"/>
          <w:sz w:val="48"/>
          <w:szCs w:val="48"/>
          <w:lang w:eastAsia="sv-SE"/>
        </w:rPr>
        <w:t>vt</w:t>
      </w:r>
      <w:proofErr w:type="spellEnd"/>
      <w:r>
        <w:rPr>
          <w:rFonts w:ascii="Times New Roman" w:eastAsia="Times New Roman" w:hAnsi="Times New Roman" w:cs="Times New Roman"/>
          <w:bCs/>
          <w:kern w:val="36"/>
          <w:sz w:val="48"/>
          <w:szCs w:val="48"/>
          <w:lang w:eastAsia="sv-SE"/>
        </w:rPr>
        <w:t xml:space="preserve"> 15</w:t>
      </w:r>
    </w:p>
    <w:p w14:paraId="72CA261E" w14:textId="77777777" w:rsidR="00713440" w:rsidRPr="0042720C" w:rsidRDefault="00713440" w:rsidP="00713440">
      <w:pPr>
        <w:spacing w:line="240" w:lineRule="auto"/>
        <w:jc w:val="both"/>
        <w:rPr>
          <w:rFonts w:ascii="Times New Roman" w:hAnsi="Times New Roman" w:cs="Times New Roman"/>
          <w:color w:val="000000"/>
          <w:sz w:val="24"/>
          <w:szCs w:val="24"/>
        </w:rPr>
      </w:pPr>
      <w:r w:rsidRPr="0042720C">
        <w:rPr>
          <w:rFonts w:ascii="Times New Roman" w:hAnsi="Times New Roman" w:cs="Times New Roman"/>
          <w:color w:val="000000"/>
          <w:sz w:val="24"/>
          <w:szCs w:val="24"/>
        </w:rPr>
        <w:t>Upprättad av studierektor Marie Lindstedt Cronberg</w:t>
      </w:r>
    </w:p>
    <w:p w14:paraId="5025325A" w14:textId="77777777" w:rsidR="00713440" w:rsidRPr="0042720C" w:rsidRDefault="00713440" w:rsidP="00713440">
      <w:pPr>
        <w:spacing w:line="240" w:lineRule="auto"/>
        <w:jc w:val="both"/>
        <w:rPr>
          <w:rFonts w:ascii="Times New Roman" w:hAnsi="Times New Roman" w:cs="Times New Roman"/>
          <w:sz w:val="24"/>
          <w:szCs w:val="24"/>
        </w:rPr>
      </w:pPr>
      <w:r w:rsidRPr="0042720C">
        <w:rPr>
          <w:rFonts w:ascii="Times New Roman" w:hAnsi="Times New Roman" w:cs="Times New Roman"/>
          <w:sz w:val="24"/>
          <w:szCs w:val="24"/>
        </w:rPr>
        <w:t xml:space="preserve">Lärare: </w:t>
      </w:r>
      <w:r>
        <w:rPr>
          <w:rFonts w:ascii="Times New Roman" w:hAnsi="Times New Roman" w:cs="Times New Roman"/>
          <w:sz w:val="24"/>
          <w:szCs w:val="24"/>
        </w:rPr>
        <w:t>prof. Dick Harrison</w:t>
      </w:r>
      <w:r w:rsidRPr="0042720C">
        <w:rPr>
          <w:rFonts w:ascii="Times New Roman" w:hAnsi="Times New Roman" w:cs="Times New Roman"/>
          <w:sz w:val="24"/>
          <w:szCs w:val="24"/>
        </w:rPr>
        <w:t xml:space="preserve"> </w:t>
      </w:r>
    </w:p>
    <w:p w14:paraId="3E097E70" w14:textId="77777777" w:rsidR="00713440" w:rsidRPr="0042720C" w:rsidRDefault="00713440" w:rsidP="00713440">
      <w:pPr>
        <w:spacing w:line="240" w:lineRule="auto"/>
        <w:jc w:val="both"/>
        <w:rPr>
          <w:rFonts w:ascii="Times New Roman" w:hAnsi="Times New Roman" w:cs="Times New Roman"/>
          <w:color w:val="000000"/>
          <w:sz w:val="24"/>
          <w:szCs w:val="24"/>
        </w:rPr>
      </w:pPr>
      <w:r w:rsidRPr="0042720C">
        <w:rPr>
          <w:rFonts w:ascii="Times New Roman" w:hAnsi="Times New Roman" w:cs="Times New Roman"/>
          <w:color w:val="000000"/>
          <w:sz w:val="24"/>
          <w:szCs w:val="24"/>
        </w:rPr>
        <w:t xml:space="preserve">Antal registrerade studenter: </w:t>
      </w:r>
      <w:r>
        <w:rPr>
          <w:rFonts w:ascii="Times New Roman" w:hAnsi="Times New Roman" w:cs="Times New Roman"/>
          <w:color w:val="000000"/>
          <w:sz w:val="24"/>
          <w:szCs w:val="24"/>
        </w:rPr>
        <w:t>HISA13: 83 studenter, HISA14: 8 studenter</w:t>
      </w:r>
    </w:p>
    <w:p w14:paraId="0D445D11" w14:textId="42858318" w:rsidR="00713440" w:rsidRPr="0042720C" w:rsidRDefault="00713440" w:rsidP="00713440">
      <w:pPr>
        <w:spacing w:line="240" w:lineRule="auto"/>
        <w:jc w:val="both"/>
        <w:rPr>
          <w:rFonts w:ascii="Times New Roman" w:hAnsi="Times New Roman" w:cs="Times New Roman"/>
          <w:color w:val="000000"/>
          <w:sz w:val="24"/>
          <w:szCs w:val="24"/>
        </w:rPr>
      </w:pPr>
      <w:r w:rsidRPr="0042720C">
        <w:rPr>
          <w:rFonts w:ascii="Times New Roman" w:hAnsi="Times New Roman" w:cs="Times New Roman"/>
          <w:color w:val="000000"/>
          <w:sz w:val="24"/>
          <w:szCs w:val="24"/>
        </w:rPr>
        <w:t xml:space="preserve">Antal enkäter: </w:t>
      </w:r>
      <w:r w:rsidR="00222AE5">
        <w:rPr>
          <w:rFonts w:ascii="Times New Roman" w:hAnsi="Times New Roman" w:cs="Times New Roman"/>
          <w:color w:val="000000"/>
          <w:sz w:val="24"/>
          <w:szCs w:val="24"/>
        </w:rPr>
        <w:t>64</w:t>
      </w:r>
    </w:p>
    <w:p w14:paraId="795A0098" w14:textId="46D37B51" w:rsidR="00713440" w:rsidRPr="0042720C" w:rsidRDefault="00713440" w:rsidP="00713440">
      <w:pPr>
        <w:spacing w:line="240" w:lineRule="auto"/>
        <w:jc w:val="both"/>
        <w:rPr>
          <w:rFonts w:ascii="Times New Roman" w:hAnsi="Times New Roman" w:cs="Times New Roman"/>
          <w:color w:val="000000"/>
          <w:sz w:val="24"/>
          <w:szCs w:val="24"/>
        </w:rPr>
      </w:pPr>
      <w:r w:rsidRPr="0042720C">
        <w:rPr>
          <w:rFonts w:ascii="Times New Roman" w:hAnsi="Times New Roman" w:cs="Times New Roman"/>
          <w:color w:val="000000"/>
          <w:sz w:val="24"/>
          <w:szCs w:val="24"/>
        </w:rPr>
        <w:t xml:space="preserve">Antal som tenterade: </w:t>
      </w:r>
      <w:r w:rsidR="00E34365">
        <w:rPr>
          <w:rFonts w:ascii="Times New Roman" w:hAnsi="Times New Roman" w:cs="Times New Roman"/>
          <w:color w:val="000000"/>
          <w:sz w:val="24"/>
          <w:szCs w:val="24"/>
        </w:rPr>
        <w:t>71</w:t>
      </w:r>
    </w:p>
    <w:p w14:paraId="47C3F4B3" w14:textId="77777777" w:rsidR="00383B8B" w:rsidRPr="007C65BA" w:rsidRDefault="00383B8B" w:rsidP="00713440">
      <w:pPr>
        <w:spacing w:line="240" w:lineRule="auto"/>
        <w:jc w:val="both"/>
        <w:rPr>
          <w:rFonts w:ascii="Times New Roman" w:hAnsi="Times New Roman" w:cs="Times New Roman"/>
          <w:b/>
          <w:sz w:val="24"/>
          <w:szCs w:val="24"/>
        </w:rPr>
      </w:pPr>
      <w:r w:rsidRPr="007C65BA">
        <w:rPr>
          <w:rFonts w:ascii="Times New Roman" w:hAnsi="Times New Roman" w:cs="Times New Roman"/>
          <w:b/>
          <w:sz w:val="24"/>
          <w:szCs w:val="24"/>
        </w:rPr>
        <w:t xml:space="preserve">Studierektors kommentar: </w:t>
      </w:r>
    </w:p>
    <w:p w14:paraId="071F0BC9" w14:textId="77777777" w:rsidR="00986135" w:rsidRDefault="00713440" w:rsidP="00713440">
      <w:pPr>
        <w:spacing w:line="240" w:lineRule="auto"/>
        <w:jc w:val="both"/>
        <w:rPr>
          <w:rFonts w:ascii="Times New Roman" w:hAnsi="Times New Roman" w:cs="Times New Roman"/>
          <w:sz w:val="24"/>
          <w:szCs w:val="24"/>
        </w:rPr>
      </w:pPr>
      <w:r w:rsidRPr="00485960">
        <w:rPr>
          <w:rFonts w:ascii="Times New Roman" w:hAnsi="Times New Roman" w:cs="Times New Roman"/>
          <w:sz w:val="24"/>
          <w:szCs w:val="24"/>
          <w:u w:val="single"/>
        </w:rPr>
        <w:t>Studenternas närvaro och kursens omfång:</w:t>
      </w:r>
      <w:r w:rsidR="00E34365">
        <w:rPr>
          <w:rFonts w:ascii="Times New Roman" w:hAnsi="Times New Roman" w:cs="Times New Roman"/>
          <w:sz w:val="24"/>
          <w:szCs w:val="24"/>
        </w:rPr>
        <w:t xml:space="preserve"> </w:t>
      </w:r>
      <w:r w:rsidR="007C65BA">
        <w:rPr>
          <w:rFonts w:ascii="Times New Roman" w:hAnsi="Times New Roman" w:cs="Times New Roman"/>
          <w:sz w:val="24"/>
          <w:szCs w:val="24"/>
        </w:rPr>
        <w:t xml:space="preserve">Kursen läses som andra delkurs i grundkursen samt i Grund- och fortsättningskursen. Den läses även som fristående kurs. </w:t>
      </w:r>
      <w:r w:rsidR="00986135">
        <w:rPr>
          <w:rFonts w:ascii="Times New Roman" w:hAnsi="Times New Roman" w:cs="Times New Roman"/>
          <w:sz w:val="24"/>
          <w:szCs w:val="24"/>
        </w:rPr>
        <w:t xml:space="preserve">Kursen är på hela 9 </w:t>
      </w:r>
      <w:proofErr w:type="spellStart"/>
      <w:r w:rsidR="00986135">
        <w:rPr>
          <w:rFonts w:ascii="Times New Roman" w:hAnsi="Times New Roman" w:cs="Times New Roman"/>
          <w:sz w:val="24"/>
          <w:szCs w:val="24"/>
        </w:rPr>
        <w:t>hp</w:t>
      </w:r>
      <w:proofErr w:type="spellEnd"/>
      <w:r w:rsidR="00986135">
        <w:rPr>
          <w:rFonts w:ascii="Times New Roman" w:hAnsi="Times New Roman" w:cs="Times New Roman"/>
          <w:sz w:val="24"/>
          <w:szCs w:val="24"/>
        </w:rPr>
        <w:t xml:space="preserve"> vilket innebär att kursomfånget är stort, forntid till 1350. Kursen examineras genom aktiv närvaro vid obligatoriska gruppövningar samt avslutande salsskrivning. </w:t>
      </w:r>
    </w:p>
    <w:p w14:paraId="0CD5CF38" w14:textId="3A2629F6" w:rsidR="00713440" w:rsidRDefault="007C65BA" w:rsidP="007134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Det mest iögonfallande i studenternas enkätsvar är att en stor majoritet av studenterna ansåg att undervisningens omfång var otillräckligt (53/64). Flertalet studenterna uppskattar att de närvarat vid 75–100% av undervisningstillfällena. </w:t>
      </w:r>
      <w:r w:rsidR="00233010">
        <w:rPr>
          <w:rFonts w:ascii="Times New Roman" w:hAnsi="Times New Roman" w:cs="Times New Roman"/>
          <w:sz w:val="24"/>
          <w:szCs w:val="24"/>
        </w:rPr>
        <w:t xml:space="preserve">För kommande termin utökas därför antalet undervisningstimmar med 4 föreläsningstimmar. </w:t>
      </w:r>
    </w:p>
    <w:p w14:paraId="4687F7DD" w14:textId="49129532" w:rsidR="008206AD" w:rsidRDefault="008206AD" w:rsidP="007134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Studenterna uppfattar att de lärt sig mycket genom kursen och alla anser att kommunikationen med läraren fungerat bra och att undervisningen varit pedagogiskt upplagd och instruktionerna tydliga. Alla ger dessutom uttryck för att ha uppskattat kursen och i synnerhet lärarens insatser på föreläsningar och gruppövningar. </w:t>
      </w:r>
    </w:p>
    <w:p w14:paraId="1AE6F4AE" w14:textId="39138DCB" w:rsidR="00B45EB2" w:rsidRPr="00383B8B" w:rsidRDefault="00B45EB2" w:rsidP="0071344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Det finns de som framför att kursen är för omfångsrik samt att examinationen borde delas upp. Jag har förståelse för detta och det finns ett pågående samtal kring problemet. </w:t>
      </w:r>
    </w:p>
    <w:p w14:paraId="701AC12B" w14:textId="43EF5FEB" w:rsidR="00E34365" w:rsidRDefault="00E04622" w:rsidP="002A345F">
      <w:pPr>
        <w:spacing w:line="240" w:lineRule="auto"/>
        <w:jc w:val="both"/>
        <w:rPr>
          <w:rFonts w:ascii="Times New Roman" w:hAnsi="Times New Roman" w:cs="Times New Roman"/>
          <w:sz w:val="24"/>
          <w:szCs w:val="24"/>
        </w:rPr>
      </w:pPr>
      <w:proofErr w:type="spellStart"/>
      <w:r w:rsidRPr="007C65BA">
        <w:rPr>
          <w:rFonts w:ascii="Times New Roman" w:hAnsi="Times New Roman" w:cs="Times New Roman"/>
          <w:b/>
          <w:sz w:val="24"/>
          <w:szCs w:val="24"/>
          <w:u w:val="single"/>
        </w:rPr>
        <w:t>Lärarkommentar</w:t>
      </w:r>
      <w:proofErr w:type="spellEnd"/>
      <w:r w:rsidR="00E34365" w:rsidRPr="007C65BA">
        <w:rPr>
          <w:rFonts w:ascii="Times New Roman" w:hAnsi="Times New Roman" w:cs="Times New Roman"/>
          <w:b/>
          <w:sz w:val="24"/>
          <w:szCs w:val="24"/>
        </w:rPr>
        <w:t>:</w:t>
      </w:r>
      <w:r w:rsidR="00E34365" w:rsidRPr="00E34365">
        <w:rPr>
          <w:rFonts w:ascii="Times New Roman" w:hAnsi="Times New Roman" w:cs="Times New Roman"/>
          <w:sz w:val="24"/>
          <w:szCs w:val="24"/>
        </w:rPr>
        <w:t xml:space="preserve"> </w:t>
      </w:r>
      <w:r w:rsidR="00E34365" w:rsidRPr="00E34365">
        <w:rPr>
          <w:rFonts w:ascii="Times New Roman" w:eastAsiaTheme="minorEastAsia" w:hAnsi="Times New Roman" w:cs="Times New Roman"/>
          <w:sz w:val="24"/>
          <w:szCs w:val="24"/>
          <w:lang w:eastAsia="sv-SE"/>
        </w:rPr>
        <w:t>Min allmänna inställning till kursen är, som vanligt, att det behövs fler undervisningstimmar. Jag skulle dessutom vilja slippa ha McKay som huvudbok - den innehåller massor av fel som vållar bekymmer bland studenterna (dvs. det jag säger på föreläsningarna stämmer inte med vad som står i boken); dessutom cirkulerar det flera olika versioner av McKay, varför studenterna nästan aldrig har rätt sidhänvisningar att utgå från, något alla upplever som ett stort irritationsmoment. Boken bör försvinna från kurslistan så fort som möjligt. När det gäller studenternas insatser har de, som vanligt, varierat kraftigt på gruppövningarna. Vissa studenter är tystlåtna och behöver ha konkreta frågor för att aktiveras. Andra bubblar av energi.</w:t>
      </w:r>
      <w:r w:rsidR="002A345F">
        <w:rPr>
          <w:rFonts w:ascii="Times New Roman" w:hAnsi="Times New Roman" w:cs="Times New Roman"/>
          <w:sz w:val="24"/>
          <w:szCs w:val="24"/>
        </w:rPr>
        <w:t xml:space="preserve"> </w:t>
      </w:r>
    </w:p>
    <w:p w14:paraId="6533657F" w14:textId="0CDEA1C9" w:rsidR="00383B8B" w:rsidRPr="00771EE0" w:rsidRDefault="00771EE0" w:rsidP="002A345F">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F07D8C">
        <w:rPr>
          <w:rFonts w:ascii="Times New Roman" w:hAnsi="Times New Roman" w:cs="Times New Roman"/>
          <w:sz w:val="24"/>
          <w:szCs w:val="24"/>
          <w:u w:val="single"/>
        </w:rPr>
        <w:t xml:space="preserve">. </w:t>
      </w:r>
      <w:r w:rsidR="00383B8B" w:rsidRPr="00F07D8C">
        <w:rPr>
          <w:rFonts w:ascii="Times New Roman" w:hAnsi="Times New Roman" w:cs="Times New Roman"/>
          <w:sz w:val="24"/>
          <w:szCs w:val="24"/>
          <w:u w:val="single"/>
        </w:rPr>
        <w:t>Har antalet undervisningstillfällen varit tillräckliga?</w:t>
      </w:r>
      <w:r w:rsidR="00383B8B" w:rsidRPr="00771EE0">
        <w:rPr>
          <w:rFonts w:ascii="Times New Roman" w:hAnsi="Times New Roman" w:cs="Times New Roman"/>
          <w:sz w:val="24"/>
          <w:szCs w:val="24"/>
        </w:rPr>
        <w:t xml:space="preserve"> </w:t>
      </w:r>
    </w:p>
    <w:p w14:paraId="7FC9A481" w14:textId="2F63A850" w:rsidR="00383B8B" w:rsidRDefault="00383B8B" w:rsidP="002A345F">
      <w:pPr>
        <w:spacing w:line="240" w:lineRule="auto"/>
        <w:jc w:val="both"/>
        <w:rPr>
          <w:rFonts w:ascii="Times New Roman" w:hAnsi="Times New Roman" w:cs="Times New Roman"/>
          <w:sz w:val="24"/>
          <w:szCs w:val="24"/>
        </w:rPr>
      </w:pPr>
      <w:r>
        <w:rPr>
          <w:rFonts w:ascii="Times New Roman" w:hAnsi="Times New Roman" w:cs="Times New Roman"/>
          <w:sz w:val="24"/>
          <w:szCs w:val="24"/>
        </w:rPr>
        <w:t>Ja: 10</w:t>
      </w:r>
    </w:p>
    <w:p w14:paraId="09FBC0ED" w14:textId="180C6AA3" w:rsidR="00383B8B" w:rsidRPr="00383B8B" w:rsidRDefault="00383B8B" w:rsidP="002A345F">
      <w:pPr>
        <w:spacing w:line="240" w:lineRule="auto"/>
        <w:jc w:val="both"/>
        <w:rPr>
          <w:rFonts w:ascii="Times New Roman" w:hAnsi="Times New Roman" w:cs="Times New Roman"/>
          <w:sz w:val="24"/>
          <w:szCs w:val="24"/>
        </w:rPr>
      </w:pPr>
      <w:r>
        <w:rPr>
          <w:rFonts w:ascii="Times New Roman" w:hAnsi="Times New Roman" w:cs="Times New Roman"/>
          <w:sz w:val="24"/>
          <w:szCs w:val="24"/>
        </w:rPr>
        <w:t>Nej: 53</w:t>
      </w:r>
    </w:p>
    <w:p w14:paraId="4D717FB0" w14:textId="60D429F1" w:rsidR="00713440" w:rsidRDefault="004333CC" w:rsidP="002A345F">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2. </w:t>
      </w:r>
      <w:r w:rsidR="00F07D8C">
        <w:rPr>
          <w:rFonts w:ascii="Times New Roman" w:hAnsi="Times New Roman" w:cs="Times New Roman"/>
          <w:sz w:val="24"/>
          <w:szCs w:val="24"/>
          <w:u w:val="single"/>
        </w:rPr>
        <w:t>Uppskatta din n</w:t>
      </w:r>
      <w:r w:rsidR="00713440" w:rsidRPr="00F07D8C">
        <w:rPr>
          <w:rFonts w:ascii="Times New Roman" w:hAnsi="Times New Roman" w:cs="Times New Roman"/>
          <w:sz w:val="24"/>
          <w:szCs w:val="24"/>
          <w:u w:val="single"/>
        </w:rPr>
        <w:t>ärvaro vid undervisningstillfällena</w:t>
      </w:r>
      <w:r w:rsidR="00713440">
        <w:rPr>
          <w:rFonts w:ascii="Times New Roman" w:hAnsi="Times New Roman" w:cs="Times New Roman"/>
          <w:sz w:val="24"/>
          <w:szCs w:val="24"/>
        </w:rPr>
        <w:t xml:space="preserve">: </w:t>
      </w:r>
    </w:p>
    <w:p w14:paraId="163C6C11" w14:textId="01BACE84" w:rsidR="00713440" w:rsidRDefault="00F07D8C" w:rsidP="002A345F">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25%</w:t>
      </w:r>
      <w:proofErr w:type="gramEnd"/>
      <w:r>
        <w:rPr>
          <w:rFonts w:ascii="Times New Roman" w:hAnsi="Times New Roman" w:cs="Times New Roman"/>
          <w:sz w:val="24"/>
          <w:szCs w:val="24"/>
        </w:rPr>
        <w:t>:</w:t>
      </w:r>
      <w:r>
        <w:rPr>
          <w:rFonts w:ascii="Times New Roman" w:hAnsi="Times New Roman" w:cs="Times New Roman"/>
          <w:sz w:val="24"/>
          <w:szCs w:val="24"/>
        </w:rPr>
        <w:tab/>
        <w:t>0</w:t>
      </w:r>
    </w:p>
    <w:p w14:paraId="5F34E674" w14:textId="3FF93A1E" w:rsidR="00F07D8C" w:rsidRDefault="00F07D8C" w:rsidP="002A345F">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50%</w:t>
      </w:r>
      <w:proofErr w:type="gramEnd"/>
      <w:r>
        <w:rPr>
          <w:rFonts w:ascii="Times New Roman" w:hAnsi="Times New Roman" w:cs="Times New Roman"/>
          <w:sz w:val="24"/>
          <w:szCs w:val="24"/>
        </w:rPr>
        <w:t xml:space="preserve">: </w:t>
      </w:r>
      <w:r>
        <w:rPr>
          <w:rFonts w:ascii="Times New Roman" w:hAnsi="Times New Roman" w:cs="Times New Roman"/>
          <w:sz w:val="24"/>
          <w:szCs w:val="24"/>
        </w:rPr>
        <w:tab/>
        <w:t>4</w:t>
      </w:r>
    </w:p>
    <w:p w14:paraId="5EE0FED5" w14:textId="04F25BBB" w:rsidR="00F07D8C" w:rsidRDefault="00F07D8C" w:rsidP="002A345F">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75%</w:t>
      </w:r>
      <w:proofErr w:type="gramEnd"/>
      <w:r>
        <w:rPr>
          <w:rFonts w:ascii="Times New Roman" w:hAnsi="Times New Roman" w:cs="Times New Roman"/>
          <w:sz w:val="24"/>
          <w:szCs w:val="24"/>
        </w:rPr>
        <w:t>:</w:t>
      </w:r>
      <w:r>
        <w:rPr>
          <w:rFonts w:ascii="Times New Roman" w:hAnsi="Times New Roman" w:cs="Times New Roman"/>
          <w:sz w:val="24"/>
          <w:szCs w:val="24"/>
        </w:rPr>
        <w:tab/>
        <w:t>13</w:t>
      </w:r>
    </w:p>
    <w:p w14:paraId="3B73B8A3" w14:textId="60B5CF4D" w:rsidR="00F07D8C" w:rsidRDefault="00F07D8C" w:rsidP="002A345F">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100%</w:t>
      </w:r>
      <w:proofErr w:type="gramEnd"/>
      <w:r>
        <w:rPr>
          <w:rFonts w:ascii="Times New Roman" w:hAnsi="Times New Roman" w:cs="Times New Roman"/>
          <w:sz w:val="24"/>
          <w:szCs w:val="24"/>
        </w:rPr>
        <w:t xml:space="preserve">: </w:t>
      </w:r>
      <w:r>
        <w:rPr>
          <w:rFonts w:ascii="Times New Roman" w:hAnsi="Times New Roman" w:cs="Times New Roman"/>
          <w:sz w:val="24"/>
          <w:szCs w:val="24"/>
        </w:rPr>
        <w:tab/>
        <w:t>48</w:t>
      </w:r>
    </w:p>
    <w:p w14:paraId="270A7596" w14:textId="052003B0" w:rsidR="00713440" w:rsidRDefault="004333CC" w:rsidP="002A345F">
      <w:pPr>
        <w:spacing w:line="240" w:lineRule="auto"/>
        <w:jc w:val="both"/>
        <w:rPr>
          <w:rFonts w:ascii="Times New Roman" w:hAnsi="Times New Roman" w:cs="Times New Roman"/>
          <w:sz w:val="24"/>
          <w:szCs w:val="24"/>
        </w:rPr>
      </w:pPr>
      <w:r>
        <w:rPr>
          <w:rFonts w:ascii="Times New Roman" w:hAnsi="Times New Roman" w:cs="Times New Roman"/>
          <w:sz w:val="24"/>
          <w:szCs w:val="24"/>
        </w:rPr>
        <w:t>3. Uppskatta hur mycket tid per vecka du ägnat kursen.</w:t>
      </w:r>
    </w:p>
    <w:p w14:paraId="4659FBDC" w14:textId="6E7683F7" w:rsidR="004333CC" w:rsidRDefault="004333CC" w:rsidP="002A345F">
      <w:pPr>
        <w:spacing w:line="240" w:lineRule="auto"/>
        <w:jc w:val="both"/>
        <w:rPr>
          <w:rFonts w:ascii="Times New Roman" w:hAnsi="Times New Roman" w:cs="Times New Roman"/>
          <w:sz w:val="24"/>
          <w:szCs w:val="24"/>
        </w:rPr>
      </w:pPr>
      <w:r>
        <w:rPr>
          <w:rFonts w:ascii="Times New Roman" w:hAnsi="Times New Roman" w:cs="Times New Roman"/>
          <w:sz w:val="24"/>
          <w:szCs w:val="24"/>
        </w:rPr>
        <w:t>‹20 timmar/vecka: 16</w:t>
      </w:r>
    </w:p>
    <w:p w14:paraId="383A2578" w14:textId="53B186C7" w:rsidR="004333CC" w:rsidRDefault="004333CC" w:rsidP="002A34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20–30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/vecka: 25</w:t>
      </w:r>
    </w:p>
    <w:p w14:paraId="35BECF51" w14:textId="5C8C576F" w:rsidR="004333CC" w:rsidRDefault="004333CC" w:rsidP="002A34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30–40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/vecka: 20</w:t>
      </w:r>
    </w:p>
    <w:p w14:paraId="5AAB6CDA" w14:textId="3437C62A" w:rsidR="00713440" w:rsidRDefault="004333CC" w:rsidP="002A34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/vecka: 3</w:t>
      </w:r>
    </w:p>
    <w:p w14:paraId="78254B4C" w14:textId="18C07A1D" w:rsidR="00516480" w:rsidRDefault="00516480" w:rsidP="002A345F">
      <w:pPr>
        <w:spacing w:line="240" w:lineRule="auto"/>
        <w:jc w:val="both"/>
        <w:rPr>
          <w:rFonts w:ascii="Times New Roman" w:hAnsi="Times New Roman" w:cs="Times New Roman"/>
          <w:sz w:val="24"/>
          <w:szCs w:val="24"/>
        </w:rPr>
      </w:pPr>
      <w:r>
        <w:rPr>
          <w:rFonts w:ascii="Times New Roman" w:hAnsi="Times New Roman" w:cs="Times New Roman"/>
          <w:sz w:val="24"/>
          <w:szCs w:val="24"/>
        </w:rPr>
        <w:t>4. Har kommunikationen mellan dig och läraren fungerat bra?</w:t>
      </w:r>
    </w:p>
    <w:p w14:paraId="62B76A73" w14:textId="75681F39" w:rsidR="00516480" w:rsidRDefault="00006D01" w:rsidP="002A345F">
      <w:pPr>
        <w:spacing w:line="240" w:lineRule="auto"/>
        <w:jc w:val="both"/>
        <w:rPr>
          <w:rFonts w:ascii="Times New Roman" w:hAnsi="Times New Roman" w:cs="Times New Roman"/>
          <w:sz w:val="24"/>
          <w:szCs w:val="24"/>
        </w:rPr>
      </w:pPr>
      <w:r>
        <w:rPr>
          <w:rFonts w:ascii="Times New Roman" w:hAnsi="Times New Roman" w:cs="Times New Roman"/>
          <w:sz w:val="24"/>
          <w:szCs w:val="24"/>
        </w:rPr>
        <w:t>Ja: 64</w:t>
      </w:r>
      <w:r w:rsidR="00694924">
        <w:rPr>
          <w:rFonts w:ascii="Times New Roman" w:hAnsi="Times New Roman" w:cs="Times New Roman"/>
          <w:sz w:val="24"/>
          <w:szCs w:val="24"/>
        </w:rPr>
        <w:tab/>
      </w:r>
      <w:r w:rsidR="00694924">
        <w:rPr>
          <w:rFonts w:ascii="Times New Roman" w:hAnsi="Times New Roman" w:cs="Times New Roman"/>
          <w:sz w:val="24"/>
          <w:szCs w:val="24"/>
        </w:rPr>
        <w:tab/>
      </w:r>
      <w:r w:rsidR="00516480">
        <w:rPr>
          <w:rFonts w:ascii="Times New Roman" w:hAnsi="Times New Roman" w:cs="Times New Roman"/>
          <w:sz w:val="24"/>
          <w:szCs w:val="24"/>
        </w:rPr>
        <w:t>Nej: 0</w:t>
      </w:r>
    </w:p>
    <w:p w14:paraId="4F0904AB" w14:textId="77777777" w:rsidR="00694924" w:rsidRDefault="00713440" w:rsidP="002A34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Samtliga studenter uppger att kommunikationen med läraren fungerat tillfredsställande. </w:t>
      </w:r>
    </w:p>
    <w:p w14:paraId="7D7BBD6F" w14:textId="2F5987E7" w:rsidR="00713440" w:rsidRDefault="00694924" w:rsidP="002A34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Har undervisningen varit välstrukturerade och instruktionerna </w:t>
      </w:r>
      <w:r w:rsidR="00713440">
        <w:rPr>
          <w:rFonts w:ascii="Times New Roman" w:hAnsi="Times New Roman" w:cs="Times New Roman"/>
          <w:sz w:val="24"/>
          <w:szCs w:val="24"/>
        </w:rPr>
        <w:t>tydliga</w:t>
      </w:r>
      <w:r>
        <w:rPr>
          <w:rFonts w:ascii="Times New Roman" w:hAnsi="Times New Roman" w:cs="Times New Roman"/>
          <w:sz w:val="24"/>
          <w:szCs w:val="24"/>
        </w:rPr>
        <w:t>?</w:t>
      </w:r>
      <w:r w:rsidR="00713440">
        <w:rPr>
          <w:rFonts w:ascii="Times New Roman" w:hAnsi="Times New Roman" w:cs="Times New Roman"/>
          <w:sz w:val="24"/>
          <w:szCs w:val="24"/>
        </w:rPr>
        <w:t xml:space="preserve"> </w:t>
      </w:r>
    </w:p>
    <w:p w14:paraId="18BF8349" w14:textId="061C3D3F" w:rsidR="00694924" w:rsidRDefault="00694924" w:rsidP="002A345F">
      <w:pPr>
        <w:spacing w:line="240" w:lineRule="auto"/>
        <w:jc w:val="both"/>
        <w:rPr>
          <w:rFonts w:ascii="Times New Roman" w:hAnsi="Times New Roman" w:cs="Times New Roman"/>
          <w:sz w:val="24"/>
          <w:szCs w:val="24"/>
        </w:rPr>
      </w:pPr>
      <w:r>
        <w:rPr>
          <w:rFonts w:ascii="Times New Roman" w:hAnsi="Times New Roman" w:cs="Times New Roman"/>
          <w:sz w:val="24"/>
          <w:szCs w:val="24"/>
        </w:rPr>
        <w:t>Ja: 65</w:t>
      </w:r>
      <w:r>
        <w:rPr>
          <w:rFonts w:ascii="Times New Roman" w:hAnsi="Times New Roman" w:cs="Times New Roman"/>
          <w:sz w:val="24"/>
          <w:szCs w:val="24"/>
        </w:rPr>
        <w:tab/>
        <w:t>Nej: 0</w:t>
      </w:r>
    </w:p>
    <w:p w14:paraId="0F1F4E27" w14:textId="7B705FA6" w:rsidR="00713440" w:rsidRDefault="00694924" w:rsidP="002A345F">
      <w:pPr>
        <w:spacing w:line="240" w:lineRule="auto"/>
        <w:jc w:val="both"/>
        <w:rPr>
          <w:rFonts w:ascii="Times New Roman" w:hAnsi="Times New Roman" w:cs="Times New Roman"/>
          <w:sz w:val="24"/>
          <w:szCs w:val="24"/>
        </w:rPr>
      </w:pPr>
      <w:r>
        <w:rPr>
          <w:rFonts w:ascii="Times New Roman" w:hAnsi="Times New Roman" w:cs="Times New Roman"/>
          <w:sz w:val="24"/>
          <w:szCs w:val="24"/>
        </w:rPr>
        <w:t>6. Bedöm din egen kunskapsutveckling genom kursen.</w:t>
      </w:r>
    </w:p>
    <w:p w14:paraId="5FAA0B8C" w14:textId="77777777" w:rsidR="00694924" w:rsidRPr="00652EAE" w:rsidRDefault="00694924" w:rsidP="002A345F">
      <w:pPr>
        <w:spacing w:line="240" w:lineRule="auto"/>
        <w:jc w:val="both"/>
        <w:rPr>
          <w:sz w:val="20"/>
        </w:rPr>
      </w:pPr>
      <w:r w:rsidRPr="00652EAE">
        <w:rPr>
          <w:sz w:val="20"/>
        </w:rPr>
        <w:t xml:space="preserve">Jag lärde </w:t>
      </w:r>
      <w:r w:rsidRPr="00652EAE">
        <w:rPr>
          <w:sz w:val="20"/>
        </w:rPr>
        <w:tab/>
      </w:r>
      <w:r w:rsidRPr="00652EAE">
        <w:rPr>
          <w:sz w:val="20"/>
        </w:rPr>
        <w:tab/>
        <w:t>Jag lärde</w:t>
      </w:r>
    </w:p>
    <w:p w14:paraId="1989D4C0" w14:textId="77777777" w:rsidR="00694924" w:rsidRPr="00652EAE" w:rsidRDefault="00694924" w:rsidP="002A345F">
      <w:pPr>
        <w:spacing w:line="240" w:lineRule="auto"/>
        <w:jc w:val="both"/>
        <w:rPr>
          <w:i/>
          <w:sz w:val="20"/>
        </w:rPr>
      </w:pPr>
      <w:r w:rsidRPr="00652EAE">
        <w:rPr>
          <w:sz w:val="20"/>
        </w:rPr>
        <w:t>mig lite</w:t>
      </w:r>
      <w:r w:rsidRPr="00652EAE">
        <w:rPr>
          <w:sz w:val="20"/>
        </w:rPr>
        <w:tab/>
      </w:r>
      <w:r w:rsidRPr="00652EAE">
        <w:rPr>
          <w:sz w:val="20"/>
        </w:rPr>
        <w:tab/>
        <w:t>mig mycket</w:t>
      </w:r>
      <w:r w:rsidRPr="00652EAE">
        <w:rPr>
          <w:sz w:val="20"/>
        </w:rPr>
        <w:tab/>
      </w:r>
      <w:r w:rsidRPr="00652EAE">
        <w:rPr>
          <w:sz w:val="20"/>
        </w:rPr>
        <w:tab/>
      </w:r>
      <w:r w:rsidRPr="00652EAE">
        <w:rPr>
          <w:sz w:val="20"/>
        </w:rPr>
        <w:tab/>
      </w:r>
      <w:r w:rsidRPr="00652EAE">
        <w:rPr>
          <w:i/>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5"/>
        <w:gridCol w:w="515"/>
        <w:gridCol w:w="515"/>
        <w:gridCol w:w="515"/>
        <w:gridCol w:w="515"/>
        <w:gridCol w:w="515"/>
        <w:gridCol w:w="515"/>
      </w:tblGrid>
      <w:tr w:rsidR="00694924" w:rsidRPr="00652EAE" w14:paraId="016BA6E4" w14:textId="77777777" w:rsidTr="002C29F1">
        <w:trPr>
          <w:trHeight w:val="315"/>
        </w:trPr>
        <w:tc>
          <w:tcPr>
            <w:tcW w:w="515" w:type="dxa"/>
            <w:tcBorders>
              <w:top w:val="single" w:sz="1" w:space="0" w:color="000000"/>
              <w:left w:val="single" w:sz="1" w:space="0" w:color="000000"/>
              <w:bottom w:val="single" w:sz="1" w:space="0" w:color="000000"/>
            </w:tcBorders>
          </w:tcPr>
          <w:p w14:paraId="57B389E3" w14:textId="713F3926" w:rsidR="00694924" w:rsidRPr="00652EAE" w:rsidRDefault="00694924" w:rsidP="002A345F">
            <w:pPr>
              <w:pStyle w:val="TableContents"/>
              <w:jc w:val="both"/>
            </w:pPr>
            <w:r>
              <w:t>0</w:t>
            </w:r>
          </w:p>
        </w:tc>
        <w:tc>
          <w:tcPr>
            <w:tcW w:w="515" w:type="dxa"/>
            <w:tcBorders>
              <w:top w:val="single" w:sz="1" w:space="0" w:color="000000"/>
              <w:left w:val="single" w:sz="1" w:space="0" w:color="000000"/>
              <w:bottom w:val="single" w:sz="1" w:space="0" w:color="000000"/>
            </w:tcBorders>
          </w:tcPr>
          <w:p w14:paraId="1DBDB5E3" w14:textId="218058C6" w:rsidR="00694924" w:rsidRPr="00652EAE" w:rsidRDefault="00694924" w:rsidP="002A345F">
            <w:pPr>
              <w:pStyle w:val="TableContents"/>
              <w:jc w:val="both"/>
            </w:pPr>
            <w:r>
              <w:t>0</w:t>
            </w:r>
          </w:p>
        </w:tc>
        <w:tc>
          <w:tcPr>
            <w:tcW w:w="515" w:type="dxa"/>
            <w:tcBorders>
              <w:top w:val="single" w:sz="1" w:space="0" w:color="000000"/>
              <w:left w:val="single" w:sz="1" w:space="0" w:color="000000"/>
              <w:bottom w:val="single" w:sz="1" w:space="0" w:color="000000"/>
              <w:right w:val="single" w:sz="1" w:space="0" w:color="000000"/>
            </w:tcBorders>
          </w:tcPr>
          <w:p w14:paraId="2959AC21" w14:textId="53DA620B" w:rsidR="00694924" w:rsidRPr="00652EAE" w:rsidRDefault="00694924" w:rsidP="002A345F">
            <w:pPr>
              <w:pStyle w:val="TableContents"/>
              <w:jc w:val="both"/>
            </w:pPr>
            <w:r>
              <w:t>0</w:t>
            </w:r>
          </w:p>
        </w:tc>
        <w:tc>
          <w:tcPr>
            <w:tcW w:w="515" w:type="dxa"/>
            <w:tcBorders>
              <w:top w:val="single" w:sz="1" w:space="0" w:color="000000"/>
              <w:left w:val="single" w:sz="1" w:space="0" w:color="000000"/>
              <w:bottom w:val="single" w:sz="1" w:space="0" w:color="000000"/>
              <w:right w:val="single" w:sz="1" w:space="0" w:color="000000"/>
            </w:tcBorders>
          </w:tcPr>
          <w:p w14:paraId="6C5E1B03" w14:textId="7BF03016" w:rsidR="00694924" w:rsidRPr="00652EAE" w:rsidRDefault="00694924" w:rsidP="002A345F">
            <w:pPr>
              <w:pStyle w:val="TableContents"/>
              <w:jc w:val="both"/>
            </w:pPr>
            <w:r>
              <w:t>7</w:t>
            </w:r>
          </w:p>
        </w:tc>
        <w:tc>
          <w:tcPr>
            <w:tcW w:w="515" w:type="dxa"/>
            <w:tcBorders>
              <w:top w:val="single" w:sz="1" w:space="0" w:color="000000"/>
              <w:left w:val="single" w:sz="1" w:space="0" w:color="000000"/>
              <w:bottom w:val="single" w:sz="1" w:space="0" w:color="000000"/>
            </w:tcBorders>
          </w:tcPr>
          <w:p w14:paraId="11F798F0" w14:textId="4871B201" w:rsidR="00694924" w:rsidRPr="00652EAE" w:rsidRDefault="00694924" w:rsidP="002A345F">
            <w:pPr>
              <w:pStyle w:val="TableContents"/>
              <w:jc w:val="both"/>
            </w:pPr>
            <w:r>
              <w:t>24</w:t>
            </w:r>
          </w:p>
        </w:tc>
        <w:tc>
          <w:tcPr>
            <w:tcW w:w="515" w:type="dxa"/>
            <w:tcBorders>
              <w:top w:val="single" w:sz="1" w:space="0" w:color="000000"/>
              <w:left w:val="single" w:sz="1" w:space="0" w:color="000000"/>
              <w:bottom w:val="single" w:sz="1" w:space="0" w:color="000000"/>
            </w:tcBorders>
          </w:tcPr>
          <w:p w14:paraId="62B2F000" w14:textId="7CFAD8DE" w:rsidR="00694924" w:rsidRPr="00652EAE" w:rsidRDefault="00694924" w:rsidP="002A345F">
            <w:pPr>
              <w:pStyle w:val="TableContents"/>
              <w:jc w:val="both"/>
            </w:pPr>
            <w:r>
              <w:t>22</w:t>
            </w:r>
          </w:p>
        </w:tc>
        <w:tc>
          <w:tcPr>
            <w:tcW w:w="515" w:type="dxa"/>
            <w:tcBorders>
              <w:top w:val="single" w:sz="1" w:space="0" w:color="000000"/>
              <w:left w:val="single" w:sz="1" w:space="0" w:color="000000"/>
              <w:bottom w:val="single" w:sz="1" w:space="0" w:color="000000"/>
              <w:right w:val="single" w:sz="1" w:space="0" w:color="000000"/>
            </w:tcBorders>
          </w:tcPr>
          <w:p w14:paraId="05AE0E6A" w14:textId="3E5EC6E4" w:rsidR="00694924" w:rsidRPr="00652EAE" w:rsidRDefault="00694924" w:rsidP="002A345F">
            <w:pPr>
              <w:pStyle w:val="TableContents"/>
              <w:jc w:val="both"/>
            </w:pPr>
            <w:r>
              <w:t>12</w:t>
            </w:r>
          </w:p>
        </w:tc>
      </w:tr>
    </w:tbl>
    <w:p w14:paraId="19EE3D04" w14:textId="77777777" w:rsidR="00694924" w:rsidRPr="00652EAE" w:rsidRDefault="00694924" w:rsidP="002A3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AGaramond" w:hAnsi="AGaramond" w:cs="AGaramond"/>
          <w:color w:val="000000"/>
          <w:szCs w:val="21"/>
        </w:rPr>
      </w:pPr>
    </w:p>
    <w:p w14:paraId="2C13353D" w14:textId="5014BFA8" w:rsidR="00694924" w:rsidRPr="002C29F1" w:rsidRDefault="00694924" w:rsidP="002A345F">
      <w:pPr>
        <w:spacing w:line="240" w:lineRule="auto"/>
        <w:jc w:val="both"/>
        <w:rPr>
          <w:rFonts w:ascii="AGaramond" w:hAnsi="AGaramond"/>
          <w:szCs w:val="28"/>
          <w:u w:val="single"/>
        </w:rPr>
      </w:pPr>
      <w:r w:rsidRPr="002C29F1">
        <w:rPr>
          <w:rFonts w:ascii="AGaramond" w:hAnsi="AGaramond"/>
          <w:szCs w:val="28"/>
          <w:u w:val="single"/>
        </w:rPr>
        <w:t>7) Hur bedömer du din egen aktivitet på kursen?</w:t>
      </w:r>
    </w:p>
    <w:p w14:paraId="77EE2273" w14:textId="77777777" w:rsidR="00694924" w:rsidRPr="00652EAE" w:rsidRDefault="00694924" w:rsidP="002A345F">
      <w:pPr>
        <w:spacing w:line="240" w:lineRule="auto"/>
        <w:jc w:val="both"/>
        <w:rPr>
          <w:rFonts w:ascii="AGaramond" w:hAnsi="AGaramond"/>
        </w:rPr>
      </w:pPr>
      <w:r>
        <w:rPr>
          <w:rFonts w:ascii="AGaramond" w:hAnsi="AGaramond"/>
        </w:rPr>
        <w:t>Passiv</w:t>
      </w:r>
      <w:r>
        <w:rPr>
          <w:rFonts w:ascii="AGaramond" w:hAnsi="AGaramond"/>
        </w:rPr>
        <w:tab/>
      </w:r>
      <w:r>
        <w:rPr>
          <w:rFonts w:ascii="AGaramond" w:hAnsi="AGaramond"/>
        </w:rPr>
        <w:tab/>
      </w:r>
      <w:r w:rsidRPr="00652EAE">
        <w:rPr>
          <w:rFonts w:ascii="AGaramond" w:hAnsi="AGaramond"/>
        </w:rPr>
        <w:t xml:space="preserve">  Aktiv</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5"/>
        <w:gridCol w:w="515"/>
        <w:gridCol w:w="515"/>
        <w:gridCol w:w="515"/>
        <w:gridCol w:w="515"/>
        <w:gridCol w:w="515"/>
        <w:gridCol w:w="515"/>
      </w:tblGrid>
      <w:tr w:rsidR="00771D65" w:rsidRPr="00652EAE" w14:paraId="09060BC5" w14:textId="77777777" w:rsidTr="002C29F1">
        <w:trPr>
          <w:trHeight w:val="315"/>
        </w:trPr>
        <w:tc>
          <w:tcPr>
            <w:tcW w:w="515" w:type="dxa"/>
            <w:tcBorders>
              <w:top w:val="single" w:sz="1" w:space="0" w:color="000000"/>
              <w:left w:val="single" w:sz="1" w:space="0" w:color="000000"/>
              <w:bottom w:val="single" w:sz="1" w:space="0" w:color="000000"/>
            </w:tcBorders>
          </w:tcPr>
          <w:p w14:paraId="05AC85F3" w14:textId="6990739B" w:rsidR="00771D65" w:rsidRPr="00652EAE" w:rsidRDefault="003916A5" w:rsidP="002A345F">
            <w:pPr>
              <w:pStyle w:val="TableContents"/>
              <w:jc w:val="both"/>
            </w:pPr>
            <w:r>
              <w:t>0</w:t>
            </w:r>
          </w:p>
        </w:tc>
        <w:tc>
          <w:tcPr>
            <w:tcW w:w="515" w:type="dxa"/>
            <w:tcBorders>
              <w:top w:val="single" w:sz="1" w:space="0" w:color="000000"/>
              <w:left w:val="single" w:sz="1" w:space="0" w:color="000000"/>
              <w:bottom w:val="single" w:sz="1" w:space="0" w:color="000000"/>
            </w:tcBorders>
          </w:tcPr>
          <w:p w14:paraId="469B6B9B" w14:textId="65AFE855" w:rsidR="00771D65" w:rsidRPr="00652EAE" w:rsidRDefault="003916A5" w:rsidP="002A345F">
            <w:pPr>
              <w:pStyle w:val="TableContents"/>
              <w:jc w:val="both"/>
            </w:pPr>
            <w:r>
              <w:t>3</w:t>
            </w:r>
          </w:p>
        </w:tc>
        <w:tc>
          <w:tcPr>
            <w:tcW w:w="515" w:type="dxa"/>
            <w:tcBorders>
              <w:top w:val="single" w:sz="1" w:space="0" w:color="000000"/>
              <w:left w:val="single" w:sz="1" w:space="0" w:color="000000"/>
              <w:bottom w:val="single" w:sz="1" w:space="0" w:color="000000"/>
            </w:tcBorders>
          </w:tcPr>
          <w:p w14:paraId="4F7D1043" w14:textId="2870FBB8" w:rsidR="00771D65" w:rsidRPr="00652EAE" w:rsidRDefault="003916A5" w:rsidP="002A345F">
            <w:pPr>
              <w:pStyle w:val="TableContents"/>
              <w:jc w:val="both"/>
            </w:pPr>
            <w:r>
              <w:t>4</w:t>
            </w:r>
          </w:p>
        </w:tc>
        <w:tc>
          <w:tcPr>
            <w:tcW w:w="515" w:type="dxa"/>
            <w:tcBorders>
              <w:top w:val="single" w:sz="1" w:space="0" w:color="000000"/>
              <w:left w:val="single" w:sz="1" w:space="0" w:color="000000"/>
              <w:bottom w:val="single" w:sz="1" w:space="0" w:color="000000"/>
              <w:right w:val="single" w:sz="1" w:space="0" w:color="000000"/>
            </w:tcBorders>
          </w:tcPr>
          <w:p w14:paraId="0E241662" w14:textId="11757878" w:rsidR="00771D65" w:rsidRPr="00652EAE" w:rsidRDefault="003916A5" w:rsidP="002A345F">
            <w:pPr>
              <w:pStyle w:val="TableContents"/>
              <w:jc w:val="both"/>
            </w:pPr>
            <w:r>
              <w:t>10</w:t>
            </w:r>
          </w:p>
        </w:tc>
        <w:tc>
          <w:tcPr>
            <w:tcW w:w="515" w:type="dxa"/>
            <w:tcBorders>
              <w:top w:val="single" w:sz="1" w:space="0" w:color="000000"/>
              <w:left w:val="single" w:sz="1" w:space="0" w:color="000000"/>
              <w:bottom w:val="single" w:sz="1" w:space="0" w:color="000000"/>
            </w:tcBorders>
          </w:tcPr>
          <w:p w14:paraId="537BF937" w14:textId="629B5707" w:rsidR="00771D65" w:rsidRPr="00652EAE" w:rsidRDefault="003916A5" w:rsidP="002A345F">
            <w:pPr>
              <w:pStyle w:val="TableContents"/>
              <w:jc w:val="both"/>
            </w:pPr>
            <w:r>
              <w:t>15</w:t>
            </w:r>
          </w:p>
        </w:tc>
        <w:tc>
          <w:tcPr>
            <w:tcW w:w="515" w:type="dxa"/>
            <w:tcBorders>
              <w:top w:val="single" w:sz="1" w:space="0" w:color="000000"/>
              <w:left w:val="single" w:sz="1" w:space="0" w:color="000000"/>
              <w:bottom w:val="single" w:sz="1" w:space="0" w:color="000000"/>
            </w:tcBorders>
          </w:tcPr>
          <w:p w14:paraId="5614A000" w14:textId="7C6693A9" w:rsidR="00771D65" w:rsidRPr="00652EAE" w:rsidRDefault="003916A5" w:rsidP="002A345F">
            <w:pPr>
              <w:pStyle w:val="TableContents"/>
              <w:jc w:val="both"/>
            </w:pPr>
            <w:r>
              <w:t>17</w:t>
            </w:r>
          </w:p>
        </w:tc>
        <w:tc>
          <w:tcPr>
            <w:tcW w:w="515" w:type="dxa"/>
            <w:tcBorders>
              <w:top w:val="single" w:sz="1" w:space="0" w:color="000000"/>
              <w:left w:val="single" w:sz="1" w:space="0" w:color="000000"/>
              <w:bottom w:val="single" w:sz="1" w:space="0" w:color="000000"/>
              <w:right w:val="single" w:sz="1" w:space="0" w:color="000000"/>
            </w:tcBorders>
          </w:tcPr>
          <w:p w14:paraId="704B04DA" w14:textId="063BBEB9" w:rsidR="00771D65" w:rsidRPr="00652EAE" w:rsidRDefault="003916A5" w:rsidP="002A345F">
            <w:pPr>
              <w:pStyle w:val="TableContents"/>
              <w:jc w:val="both"/>
            </w:pPr>
            <w:r>
              <w:t>12</w:t>
            </w:r>
          </w:p>
        </w:tc>
      </w:tr>
    </w:tbl>
    <w:p w14:paraId="68CAD972" w14:textId="2F035F7F" w:rsidR="00713440" w:rsidRDefault="002C29F1" w:rsidP="002A345F">
      <w:pPr>
        <w:spacing w:line="240" w:lineRule="auto"/>
        <w:jc w:val="both"/>
        <w:rPr>
          <w:rFonts w:ascii="Times New Roman" w:hAnsi="Times New Roman" w:cs="Times New Roman"/>
          <w:sz w:val="24"/>
          <w:szCs w:val="24"/>
        </w:rPr>
      </w:pPr>
      <w:r>
        <w:rPr>
          <w:rFonts w:ascii="AGaramond" w:hAnsi="AGaramond" w:cs="AGaramond"/>
          <w:color w:val="000000"/>
          <w:szCs w:val="21"/>
        </w:rPr>
        <w:t xml:space="preserve"> </w:t>
      </w:r>
    </w:p>
    <w:p w14:paraId="4904E3A6" w14:textId="49384A26" w:rsidR="00713440" w:rsidRDefault="002C29F1" w:rsidP="002A34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511D58" w:rsidRPr="00511D58">
        <w:rPr>
          <w:rFonts w:ascii="Times New Roman" w:hAnsi="Times New Roman" w:cs="Times New Roman"/>
          <w:sz w:val="24"/>
          <w:szCs w:val="24"/>
          <w:u w:val="single"/>
        </w:rPr>
        <w:t>Var e</w:t>
      </w:r>
      <w:r w:rsidR="00713440" w:rsidRPr="00511D58">
        <w:rPr>
          <w:rFonts w:ascii="Times New Roman" w:hAnsi="Times New Roman" w:cs="Times New Roman"/>
          <w:sz w:val="24"/>
          <w:szCs w:val="24"/>
          <w:u w:val="single"/>
        </w:rPr>
        <w:t>xaminationen</w:t>
      </w:r>
      <w:r w:rsidR="00511D58">
        <w:rPr>
          <w:rFonts w:ascii="Times New Roman" w:hAnsi="Times New Roman" w:cs="Times New Roman"/>
          <w:sz w:val="24"/>
          <w:szCs w:val="24"/>
          <w:u w:val="single"/>
        </w:rPr>
        <w:t xml:space="preserve"> tillfredsställande till form och innehåll</w:t>
      </w:r>
      <w:proofErr w:type="gramStart"/>
      <w:r w:rsidR="00511D58">
        <w:rPr>
          <w:rFonts w:ascii="Times New Roman" w:hAnsi="Times New Roman" w:cs="Times New Roman"/>
          <w:sz w:val="24"/>
          <w:szCs w:val="24"/>
          <w:u w:val="single"/>
        </w:rPr>
        <w:t>?</w:t>
      </w:r>
      <w:r w:rsidR="00713440">
        <w:rPr>
          <w:rFonts w:ascii="Times New Roman" w:hAnsi="Times New Roman" w:cs="Times New Roman"/>
          <w:sz w:val="24"/>
          <w:szCs w:val="24"/>
        </w:rPr>
        <w:t>:</w:t>
      </w:r>
      <w:proofErr w:type="gramEnd"/>
      <w:r w:rsidR="00713440">
        <w:rPr>
          <w:rFonts w:ascii="Times New Roman" w:hAnsi="Times New Roman" w:cs="Times New Roman"/>
          <w:sz w:val="24"/>
          <w:szCs w:val="24"/>
        </w:rPr>
        <w:t xml:space="preserve"> </w:t>
      </w:r>
      <w:r w:rsidR="00FA3584">
        <w:rPr>
          <w:rFonts w:ascii="Times New Roman" w:hAnsi="Times New Roman" w:cs="Times New Roman"/>
          <w:sz w:val="24"/>
          <w:szCs w:val="24"/>
        </w:rPr>
        <w:t xml:space="preserve"> </w:t>
      </w:r>
    </w:p>
    <w:p w14:paraId="36BA449C" w14:textId="0F817E0E" w:rsidR="00FA3584" w:rsidRDefault="00511D58" w:rsidP="002A345F">
      <w:pPr>
        <w:spacing w:line="240" w:lineRule="auto"/>
        <w:jc w:val="both"/>
        <w:rPr>
          <w:rFonts w:ascii="Times New Roman" w:hAnsi="Times New Roman" w:cs="Times New Roman"/>
          <w:sz w:val="24"/>
          <w:szCs w:val="24"/>
        </w:rPr>
      </w:pPr>
      <w:r>
        <w:rPr>
          <w:rFonts w:ascii="Times New Roman" w:hAnsi="Times New Roman" w:cs="Times New Roman"/>
          <w:sz w:val="24"/>
          <w:szCs w:val="24"/>
        </w:rPr>
        <w:t>Ja: 49</w:t>
      </w:r>
      <w:r>
        <w:rPr>
          <w:rFonts w:ascii="Times New Roman" w:hAnsi="Times New Roman" w:cs="Times New Roman"/>
          <w:sz w:val="24"/>
          <w:szCs w:val="24"/>
        </w:rPr>
        <w:tab/>
        <w:t>Nej: 6</w:t>
      </w:r>
    </w:p>
    <w:p w14:paraId="6A5E06D2" w14:textId="77777777" w:rsidR="00FA3584" w:rsidRDefault="00713440" w:rsidP="002A345F">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Något</w:t>
      </w:r>
      <w:r w:rsidRPr="00B779ED">
        <w:rPr>
          <w:rFonts w:ascii="Times New Roman" w:hAnsi="Times New Roman" w:cs="Times New Roman"/>
          <w:sz w:val="24"/>
          <w:szCs w:val="24"/>
          <w:u w:val="single"/>
        </w:rPr>
        <w:t xml:space="preserve"> som </w:t>
      </w:r>
      <w:r>
        <w:rPr>
          <w:rFonts w:ascii="Times New Roman" w:hAnsi="Times New Roman" w:cs="Times New Roman"/>
          <w:sz w:val="24"/>
          <w:szCs w:val="24"/>
          <w:u w:val="single"/>
        </w:rPr>
        <w:t xml:space="preserve">bör </w:t>
      </w:r>
      <w:r w:rsidRPr="00B779ED">
        <w:rPr>
          <w:rFonts w:ascii="Times New Roman" w:hAnsi="Times New Roman" w:cs="Times New Roman"/>
          <w:sz w:val="24"/>
          <w:szCs w:val="24"/>
          <w:u w:val="single"/>
        </w:rPr>
        <w:t>förändras i kursen</w:t>
      </w:r>
      <w:r>
        <w:rPr>
          <w:rFonts w:ascii="Times New Roman" w:hAnsi="Times New Roman" w:cs="Times New Roman"/>
          <w:sz w:val="24"/>
          <w:szCs w:val="24"/>
        </w:rPr>
        <w:t xml:space="preserve">: </w:t>
      </w:r>
      <w:r w:rsidR="00FA358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97262CF" w14:textId="52683E6C" w:rsidR="00FA3584" w:rsidRDefault="00713440" w:rsidP="002A345F">
      <w:pPr>
        <w:spacing w:line="240" w:lineRule="auto"/>
        <w:jc w:val="both"/>
        <w:rPr>
          <w:rFonts w:ascii="Times New Roman" w:hAnsi="Times New Roman" w:cs="Times New Roman"/>
          <w:sz w:val="24"/>
          <w:szCs w:val="24"/>
        </w:rPr>
      </w:pPr>
      <w:r w:rsidRPr="00ED5396">
        <w:rPr>
          <w:rFonts w:ascii="Times New Roman" w:hAnsi="Times New Roman" w:cs="Times New Roman"/>
          <w:b/>
          <w:sz w:val="24"/>
          <w:szCs w:val="24"/>
        </w:rPr>
        <w:t>Kursinnehåll:</w:t>
      </w:r>
      <w:r>
        <w:rPr>
          <w:rFonts w:ascii="Times New Roman" w:hAnsi="Times New Roman" w:cs="Times New Roman"/>
          <w:sz w:val="24"/>
          <w:szCs w:val="24"/>
        </w:rPr>
        <w:t xml:space="preserve"> </w:t>
      </w:r>
      <w:r w:rsidR="009C0970">
        <w:rPr>
          <w:rFonts w:ascii="Times New Roman" w:hAnsi="Times New Roman" w:cs="Times New Roman"/>
          <w:sz w:val="24"/>
          <w:szCs w:val="24"/>
        </w:rPr>
        <w:t>mindre kurslitteratur</w:t>
      </w:r>
      <w:r w:rsidR="00F701EF">
        <w:rPr>
          <w:rFonts w:ascii="Times New Roman" w:hAnsi="Times New Roman" w:cs="Times New Roman"/>
          <w:sz w:val="24"/>
          <w:szCs w:val="24"/>
        </w:rPr>
        <w:t xml:space="preserve"> (2)</w:t>
      </w:r>
      <w:r w:rsidR="009C0970">
        <w:rPr>
          <w:rFonts w:ascii="Times New Roman" w:hAnsi="Times New Roman" w:cs="Times New Roman"/>
          <w:sz w:val="24"/>
          <w:szCs w:val="24"/>
        </w:rPr>
        <w:t xml:space="preserve">; </w:t>
      </w:r>
      <w:r w:rsidR="00F701EF">
        <w:rPr>
          <w:rFonts w:ascii="Times New Roman" w:hAnsi="Times New Roman" w:cs="Times New Roman"/>
          <w:sz w:val="24"/>
          <w:szCs w:val="24"/>
        </w:rPr>
        <w:t xml:space="preserve">för långt tidsspann; </w:t>
      </w:r>
      <w:r w:rsidR="007A568B">
        <w:rPr>
          <w:rFonts w:ascii="Times New Roman" w:hAnsi="Times New Roman" w:cs="Times New Roman"/>
          <w:sz w:val="24"/>
          <w:szCs w:val="24"/>
        </w:rPr>
        <w:t xml:space="preserve">minska kursens omfång; </w:t>
      </w:r>
      <w:r w:rsidR="00727D70">
        <w:rPr>
          <w:rFonts w:ascii="Times New Roman" w:hAnsi="Times New Roman" w:cs="Times New Roman"/>
          <w:sz w:val="24"/>
          <w:szCs w:val="24"/>
        </w:rPr>
        <w:t>tydligare kapitelhänvisningar; mer tid för världens utanför Europa</w:t>
      </w:r>
      <w:r w:rsidR="003A66AB">
        <w:rPr>
          <w:rFonts w:ascii="Times New Roman" w:hAnsi="Times New Roman" w:cs="Times New Roman"/>
          <w:sz w:val="24"/>
          <w:szCs w:val="24"/>
        </w:rPr>
        <w:t xml:space="preserve"> (3</w:t>
      </w:r>
      <w:r w:rsidR="00F55701">
        <w:rPr>
          <w:rFonts w:ascii="Times New Roman" w:hAnsi="Times New Roman" w:cs="Times New Roman"/>
          <w:sz w:val="24"/>
          <w:szCs w:val="24"/>
        </w:rPr>
        <w:t>)</w:t>
      </w:r>
      <w:r w:rsidR="00727D70">
        <w:rPr>
          <w:rFonts w:ascii="Times New Roman" w:hAnsi="Times New Roman" w:cs="Times New Roman"/>
          <w:sz w:val="24"/>
          <w:szCs w:val="24"/>
        </w:rPr>
        <w:t xml:space="preserve">; </w:t>
      </w:r>
      <w:r w:rsidR="00F40C28">
        <w:rPr>
          <w:rFonts w:ascii="Times New Roman" w:hAnsi="Times New Roman" w:cs="Times New Roman"/>
          <w:sz w:val="24"/>
          <w:szCs w:val="24"/>
        </w:rPr>
        <w:t xml:space="preserve">maffiga gruppövningar; </w:t>
      </w:r>
    </w:p>
    <w:p w14:paraId="7758D4E0" w14:textId="2F5C0A0A" w:rsidR="00FA3584" w:rsidRDefault="00713440" w:rsidP="002A345F">
      <w:pPr>
        <w:spacing w:line="240" w:lineRule="auto"/>
        <w:jc w:val="both"/>
        <w:rPr>
          <w:rFonts w:ascii="Times New Roman" w:hAnsi="Times New Roman" w:cs="Times New Roman"/>
          <w:sz w:val="24"/>
          <w:szCs w:val="24"/>
        </w:rPr>
      </w:pPr>
      <w:r w:rsidRPr="00ED5396">
        <w:rPr>
          <w:rFonts w:ascii="Times New Roman" w:hAnsi="Times New Roman" w:cs="Times New Roman"/>
          <w:b/>
          <w:sz w:val="24"/>
          <w:szCs w:val="24"/>
        </w:rPr>
        <w:t>Undervisningen:</w:t>
      </w:r>
      <w:r>
        <w:rPr>
          <w:rFonts w:ascii="Times New Roman" w:hAnsi="Times New Roman" w:cs="Times New Roman"/>
          <w:sz w:val="24"/>
          <w:szCs w:val="24"/>
        </w:rPr>
        <w:t xml:space="preserve"> </w:t>
      </w:r>
      <w:r w:rsidR="00A406D4">
        <w:rPr>
          <w:rFonts w:ascii="Times New Roman" w:hAnsi="Times New Roman" w:cs="Times New Roman"/>
          <w:sz w:val="24"/>
          <w:szCs w:val="24"/>
        </w:rPr>
        <w:t xml:space="preserve">Fler </w:t>
      </w:r>
      <w:r w:rsidR="00CC46C7">
        <w:rPr>
          <w:rFonts w:ascii="Times New Roman" w:hAnsi="Times New Roman" w:cs="Times New Roman"/>
          <w:sz w:val="24"/>
          <w:szCs w:val="24"/>
        </w:rPr>
        <w:t>föreläsningstimmar (34</w:t>
      </w:r>
      <w:r w:rsidR="00A406D4">
        <w:rPr>
          <w:rFonts w:ascii="Times New Roman" w:hAnsi="Times New Roman" w:cs="Times New Roman"/>
          <w:sz w:val="24"/>
          <w:szCs w:val="24"/>
        </w:rPr>
        <w:t xml:space="preserve">); dela upp kursen i mindre enheter; </w:t>
      </w:r>
      <w:r w:rsidR="00F40C28">
        <w:rPr>
          <w:rFonts w:ascii="Times New Roman" w:hAnsi="Times New Roman" w:cs="Times New Roman"/>
          <w:sz w:val="24"/>
          <w:szCs w:val="24"/>
        </w:rPr>
        <w:t>mer diskuterande seminarier</w:t>
      </w:r>
    </w:p>
    <w:p w14:paraId="1C39AE2D" w14:textId="341CC019" w:rsidR="00FA3584" w:rsidRDefault="00713440" w:rsidP="002A345F">
      <w:pPr>
        <w:spacing w:line="240" w:lineRule="auto"/>
        <w:jc w:val="both"/>
        <w:rPr>
          <w:rFonts w:ascii="Times New Roman" w:hAnsi="Times New Roman" w:cs="Times New Roman"/>
          <w:sz w:val="24"/>
          <w:szCs w:val="24"/>
        </w:rPr>
      </w:pPr>
      <w:r w:rsidRPr="00ED5396">
        <w:rPr>
          <w:rFonts w:ascii="Times New Roman" w:hAnsi="Times New Roman" w:cs="Times New Roman"/>
          <w:b/>
          <w:sz w:val="24"/>
          <w:szCs w:val="24"/>
        </w:rPr>
        <w:t>Examination</w:t>
      </w:r>
      <w:r>
        <w:rPr>
          <w:rFonts w:ascii="Times New Roman" w:hAnsi="Times New Roman" w:cs="Times New Roman"/>
          <w:sz w:val="24"/>
          <w:szCs w:val="24"/>
        </w:rPr>
        <w:t xml:space="preserve">: </w:t>
      </w:r>
      <w:proofErr w:type="spellStart"/>
      <w:r w:rsidR="00391415">
        <w:rPr>
          <w:rFonts w:ascii="Times New Roman" w:hAnsi="Times New Roman" w:cs="Times New Roman"/>
          <w:sz w:val="24"/>
          <w:szCs w:val="24"/>
        </w:rPr>
        <w:t>delexaminera</w:t>
      </w:r>
      <w:proofErr w:type="spellEnd"/>
      <w:r w:rsidR="00F40C28">
        <w:rPr>
          <w:rFonts w:ascii="Times New Roman" w:hAnsi="Times New Roman" w:cs="Times New Roman"/>
          <w:sz w:val="24"/>
          <w:szCs w:val="24"/>
        </w:rPr>
        <w:t xml:space="preserve"> (4</w:t>
      </w:r>
      <w:r w:rsidR="00F5485E">
        <w:rPr>
          <w:rFonts w:ascii="Times New Roman" w:hAnsi="Times New Roman" w:cs="Times New Roman"/>
          <w:sz w:val="24"/>
          <w:szCs w:val="24"/>
        </w:rPr>
        <w:t>)</w:t>
      </w:r>
      <w:r w:rsidR="00391415">
        <w:rPr>
          <w:rFonts w:ascii="Times New Roman" w:hAnsi="Times New Roman" w:cs="Times New Roman"/>
          <w:sz w:val="24"/>
          <w:szCs w:val="24"/>
        </w:rPr>
        <w:t xml:space="preserve">; </w:t>
      </w:r>
    </w:p>
    <w:p w14:paraId="5B9E2D19" w14:textId="6BDBBF20" w:rsidR="00713440" w:rsidRDefault="00713440" w:rsidP="002A345F">
      <w:pPr>
        <w:spacing w:line="240" w:lineRule="auto"/>
        <w:jc w:val="both"/>
        <w:rPr>
          <w:rFonts w:ascii="Times New Roman" w:hAnsi="Times New Roman" w:cs="Times New Roman"/>
          <w:sz w:val="24"/>
          <w:szCs w:val="24"/>
        </w:rPr>
      </w:pPr>
      <w:r w:rsidRPr="00ED5396">
        <w:rPr>
          <w:rFonts w:ascii="Times New Roman" w:hAnsi="Times New Roman" w:cs="Times New Roman"/>
          <w:b/>
          <w:sz w:val="24"/>
          <w:szCs w:val="24"/>
        </w:rPr>
        <w:t>Administrativt</w:t>
      </w:r>
      <w:r w:rsidRPr="00ED5396">
        <w:rPr>
          <w:rFonts w:ascii="Times New Roman" w:hAnsi="Times New Roman" w:cs="Times New Roman"/>
          <w:sz w:val="24"/>
          <w:szCs w:val="24"/>
        </w:rPr>
        <w:t>:</w:t>
      </w:r>
      <w:r>
        <w:rPr>
          <w:rFonts w:ascii="Times New Roman" w:hAnsi="Times New Roman" w:cs="Times New Roman"/>
          <w:sz w:val="24"/>
          <w:szCs w:val="24"/>
        </w:rPr>
        <w:t xml:space="preserve"> kursen bör läsas som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1. </w:t>
      </w:r>
    </w:p>
    <w:p w14:paraId="22E6DF74" w14:textId="77777777" w:rsidR="00FA3584" w:rsidRDefault="00713440" w:rsidP="002A345F">
      <w:pPr>
        <w:spacing w:line="240" w:lineRule="auto"/>
        <w:jc w:val="both"/>
        <w:rPr>
          <w:rFonts w:ascii="Times New Roman" w:hAnsi="Times New Roman" w:cs="Times New Roman"/>
          <w:sz w:val="24"/>
          <w:szCs w:val="24"/>
        </w:rPr>
      </w:pPr>
      <w:r w:rsidRPr="00B779ED">
        <w:rPr>
          <w:rFonts w:ascii="Times New Roman" w:hAnsi="Times New Roman" w:cs="Times New Roman"/>
          <w:sz w:val="24"/>
          <w:szCs w:val="24"/>
          <w:u w:val="single"/>
        </w:rPr>
        <w:t>Något som var särskilt bra</w:t>
      </w:r>
      <w:r>
        <w:rPr>
          <w:rFonts w:ascii="Times New Roman" w:hAnsi="Times New Roman" w:cs="Times New Roman"/>
          <w:sz w:val="24"/>
          <w:szCs w:val="24"/>
        </w:rPr>
        <w:t xml:space="preserve">: </w:t>
      </w:r>
    </w:p>
    <w:p w14:paraId="2E6AA37B" w14:textId="77777777" w:rsidR="00FA3584" w:rsidRDefault="00713440" w:rsidP="002A345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Kursinnehåll: </w:t>
      </w:r>
      <w:r w:rsidR="00FA358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C842A11" w14:textId="4038C823" w:rsidR="003D5A1C" w:rsidRPr="005F358B" w:rsidRDefault="00713440" w:rsidP="005F358B">
      <w:pPr>
        <w:spacing w:line="240" w:lineRule="auto"/>
        <w:jc w:val="both"/>
        <w:rPr>
          <w:rFonts w:ascii="Times New Roman" w:hAnsi="Times New Roman" w:cs="Times New Roman"/>
          <w:sz w:val="24"/>
          <w:szCs w:val="24"/>
        </w:rPr>
      </w:pPr>
      <w:r w:rsidRPr="00C7240E">
        <w:rPr>
          <w:rFonts w:ascii="Times New Roman" w:hAnsi="Times New Roman" w:cs="Times New Roman"/>
          <w:b/>
          <w:sz w:val="24"/>
          <w:szCs w:val="24"/>
        </w:rPr>
        <w:t>Undervisningen</w:t>
      </w:r>
      <w:r>
        <w:rPr>
          <w:rFonts w:ascii="Times New Roman" w:hAnsi="Times New Roman" w:cs="Times New Roman"/>
          <w:sz w:val="24"/>
          <w:szCs w:val="24"/>
        </w:rPr>
        <w:t xml:space="preserve">: </w:t>
      </w:r>
      <w:r w:rsidR="00F40C28">
        <w:rPr>
          <w:rFonts w:ascii="Times New Roman" w:hAnsi="Times New Roman" w:cs="Times New Roman"/>
          <w:sz w:val="24"/>
          <w:szCs w:val="24"/>
        </w:rPr>
        <w:t>Läraren!</w:t>
      </w:r>
      <w:r w:rsidR="00CC46C7">
        <w:rPr>
          <w:rFonts w:ascii="Times New Roman" w:hAnsi="Times New Roman" w:cs="Times New Roman"/>
          <w:sz w:val="24"/>
          <w:szCs w:val="24"/>
        </w:rPr>
        <w:t xml:space="preserve"> (15</w:t>
      </w:r>
      <w:r w:rsidR="00A406D4">
        <w:rPr>
          <w:rFonts w:ascii="Times New Roman" w:hAnsi="Times New Roman" w:cs="Times New Roman"/>
          <w:sz w:val="24"/>
          <w:szCs w:val="24"/>
        </w:rPr>
        <w:t>); Föreläsningar och seminarier har varit otroligt bra och viktiga för inlärningen; Gruppövningarna</w:t>
      </w:r>
      <w:r w:rsidR="00582010">
        <w:rPr>
          <w:rFonts w:ascii="Times New Roman" w:hAnsi="Times New Roman" w:cs="Times New Roman"/>
          <w:sz w:val="24"/>
          <w:szCs w:val="24"/>
        </w:rPr>
        <w:t xml:space="preserve"> (5</w:t>
      </w:r>
      <w:r w:rsidR="0020314E">
        <w:rPr>
          <w:rFonts w:ascii="Times New Roman" w:hAnsi="Times New Roman" w:cs="Times New Roman"/>
          <w:sz w:val="24"/>
          <w:szCs w:val="24"/>
        </w:rPr>
        <w:t>)</w:t>
      </w:r>
      <w:r w:rsidR="00A406D4">
        <w:rPr>
          <w:rFonts w:ascii="Times New Roman" w:hAnsi="Times New Roman" w:cs="Times New Roman"/>
          <w:sz w:val="24"/>
          <w:szCs w:val="24"/>
        </w:rPr>
        <w:t xml:space="preserve">; </w:t>
      </w:r>
      <w:r w:rsidR="0020314E">
        <w:rPr>
          <w:rFonts w:ascii="Times New Roman" w:hAnsi="Times New Roman" w:cs="Times New Roman"/>
          <w:sz w:val="24"/>
          <w:szCs w:val="24"/>
        </w:rPr>
        <w:t xml:space="preserve">Bra </w:t>
      </w:r>
      <w:r w:rsidR="00F55701">
        <w:rPr>
          <w:rFonts w:ascii="Times New Roman" w:hAnsi="Times New Roman" w:cs="Times New Roman"/>
          <w:sz w:val="24"/>
          <w:szCs w:val="24"/>
        </w:rPr>
        <w:t>föreläsningar (18</w:t>
      </w:r>
      <w:r w:rsidR="0020314E">
        <w:rPr>
          <w:rFonts w:ascii="Times New Roman" w:hAnsi="Times New Roman" w:cs="Times New Roman"/>
          <w:sz w:val="24"/>
          <w:szCs w:val="24"/>
        </w:rPr>
        <w:t xml:space="preserve">); exempeltentorna; </w:t>
      </w:r>
      <w:r w:rsidR="00F701EF">
        <w:rPr>
          <w:rFonts w:ascii="Times New Roman" w:hAnsi="Times New Roman" w:cs="Times New Roman"/>
          <w:sz w:val="24"/>
          <w:szCs w:val="24"/>
        </w:rPr>
        <w:t xml:space="preserve">Fantastiska föreläsningar med mycket innehåll; </w:t>
      </w:r>
      <w:r w:rsidR="00062CE2">
        <w:rPr>
          <w:rFonts w:ascii="Times New Roman" w:hAnsi="Times New Roman" w:cs="Times New Roman"/>
          <w:sz w:val="24"/>
          <w:szCs w:val="24"/>
        </w:rPr>
        <w:t xml:space="preserve">Engagerande – pedagogiska – roliga. Kan inte bli bättre; </w:t>
      </w:r>
      <w:r w:rsidR="00582010">
        <w:rPr>
          <w:rFonts w:ascii="Times New Roman" w:hAnsi="Times New Roman" w:cs="Times New Roman"/>
          <w:sz w:val="24"/>
          <w:szCs w:val="24"/>
        </w:rPr>
        <w:t>bra anknytning till dagens samhälle</w:t>
      </w:r>
      <w:r w:rsidR="00D748E7">
        <w:rPr>
          <w:rFonts w:ascii="Times New Roman" w:hAnsi="Times New Roman" w:cs="Times New Roman"/>
          <w:sz w:val="24"/>
          <w:szCs w:val="24"/>
        </w:rPr>
        <w:t>.</w:t>
      </w:r>
    </w:p>
    <w:p w14:paraId="5846BBD6" w14:textId="77777777" w:rsidR="00D748E7" w:rsidRDefault="00D748E7"/>
    <w:p w14:paraId="0112A821" w14:textId="77777777" w:rsidR="00964E59" w:rsidRDefault="00964E59"/>
    <w:p w14:paraId="31CEB939" w14:textId="7C0F0DE6" w:rsidR="00D748E7" w:rsidRDefault="00D748E7">
      <w:proofErr w:type="gramStart"/>
      <w:r>
        <w:t>………………………………………………………</w:t>
      </w:r>
      <w:proofErr w:type="gramEnd"/>
    </w:p>
    <w:p w14:paraId="68952D9C" w14:textId="1AD600C4" w:rsidR="00D748E7" w:rsidRDefault="00D748E7">
      <w:r>
        <w:t>studierektor Marie Lindstedt Cronberg</w:t>
      </w:r>
    </w:p>
    <w:sectPr w:rsidR="00D748E7" w:rsidSect="002C2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Garamond">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F694E"/>
    <w:multiLevelType w:val="hybridMultilevel"/>
    <w:tmpl w:val="679098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40"/>
    <w:rsid w:val="00006D01"/>
    <w:rsid w:val="00062CE2"/>
    <w:rsid w:val="001849E2"/>
    <w:rsid w:val="0020314E"/>
    <w:rsid w:val="00222AE5"/>
    <w:rsid w:val="00233010"/>
    <w:rsid w:val="00287149"/>
    <w:rsid w:val="002A345F"/>
    <w:rsid w:val="002C29F1"/>
    <w:rsid w:val="0032503F"/>
    <w:rsid w:val="00383B8B"/>
    <w:rsid w:val="00391415"/>
    <w:rsid w:val="003916A5"/>
    <w:rsid w:val="003A66AB"/>
    <w:rsid w:val="003D5A1C"/>
    <w:rsid w:val="003E1D4E"/>
    <w:rsid w:val="004333CC"/>
    <w:rsid w:val="00447D01"/>
    <w:rsid w:val="00511D58"/>
    <w:rsid w:val="00516480"/>
    <w:rsid w:val="00582010"/>
    <w:rsid w:val="005F358B"/>
    <w:rsid w:val="00613B50"/>
    <w:rsid w:val="00694924"/>
    <w:rsid w:val="00705908"/>
    <w:rsid w:val="00713440"/>
    <w:rsid w:val="00727D70"/>
    <w:rsid w:val="00771D65"/>
    <w:rsid w:val="00771EE0"/>
    <w:rsid w:val="007A568B"/>
    <w:rsid w:val="007C65BA"/>
    <w:rsid w:val="008206AD"/>
    <w:rsid w:val="00893585"/>
    <w:rsid w:val="008D40FE"/>
    <w:rsid w:val="00964E59"/>
    <w:rsid w:val="00986135"/>
    <w:rsid w:val="009B4981"/>
    <w:rsid w:val="009C0970"/>
    <w:rsid w:val="00A406D4"/>
    <w:rsid w:val="00B45EB2"/>
    <w:rsid w:val="00C65705"/>
    <w:rsid w:val="00CC46C7"/>
    <w:rsid w:val="00CE5436"/>
    <w:rsid w:val="00D748E7"/>
    <w:rsid w:val="00E04622"/>
    <w:rsid w:val="00E34365"/>
    <w:rsid w:val="00E54987"/>
    <w:rsid w:val="00F07D8C"/>
    <w:rsid w:val="00F40C28"/>
    <w:rsid w:val="00F5485E"/>
    <w:rsid w:val="00F55701"/>
    <w:rsid w:val="00F60912"/>
    <w:rsid w:val="00F701EF"/>
    <w:rsid w:val="00FA358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98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40"/>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13440"/>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13440"/>
    <w:rPr>
      <w:rFonts w:ascii="Lucida Grande" w:eastAsiaTheme="minorHAnsi" w:hAnsi="Lucida Grande" w:cs="Lucida Grande"/>
      <w:sz w:val="18"/>
      <w:szCs w:val="18"/>
      <w:lang w:eastAsia="en-US"/>
    </w:rPr>
  </w:style>
  <w:style w:type="paragraph" w:styleId="Liststycke">
    <w:name w:val="List Paragraph"/>
    <w:basedOn w:val="Normal"/>
    <w:uiPriority w:val="34"/>
    <w:qFormat/>
    <w:rsid w:val="00383B8B"/>
    <w:pPr>
      <w:ind w:left="720"/>
      <w:contextualSpacing/>
    </w:pPr>
  </w:style>
  <w:style w:type="paragraph" w:styleId="Underrubrik">
    <w:name w:val="Subtitle"/>
    <w:basedOn w:val="Normal"/>
    <w:next w:val="Normal"/>
    <w:link w:val="UnderrubrikChar"/>
    <w:uiPriority w:val="11"/>
    <w:qFormat/>
    <w:rsid w:val="00006D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006D01"/>
    <w:rPr>
      <w:rFonts w:asciiTheme="majorHAnsi" w:eastAsiaTheme="majorEastAsia" w:hAnsiTheme="majorHAnsi" w:cstheme="majorBidi"/>
      <w:i/>
      <w:iCs/>
      <w:color w:val="4F81BD" w:themeColor="accent1"/>
      <w:spacing w:val="15"/>
      <w:lang w:eastAsia="en-US"/>
    </w:rPr>
  </w:style>
  <w:style w:type="paragraph" w:customStyle="1" w:styleId="TableContents">
    <w:name w:val="Table Contents"/>
    <w:basedOn w:val="Normal"/>
    <w:rsid w:val="00694924"/>
    <w:pPr>
      <w:widowControl w:val="0"/>
      <w:suppressLineNumbers/>
      <w:suppressAutoHyphens/>
      <w:spacing w:after="0" w:line="240" w:lineRule="auto"/>
    </w:pPr>
    <w:rPr>
      <w:rFonts w:ascii="Times New Roman" w:eastAsia="Arial Unicode MS" w:hAnsi="Times New Roman" w:cs="Times New Roman"/>
      <w:kern w:val="1"/>
      <w:sz w:val="24"/>
      <w:szCs w:val="24"/>
      <w:lang w:val="sv-FI" w:eastAsia="sv-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40"/>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13440"/>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13440"/>
    <w:rPr>
      <w:rFonts w:ascii="Lucida Grande" w:eastAsiaTheme="minorHAnsi" w:hAnsi="Lucida Grande" w:cs="Lucida Grande"/>
      <w:sz w:val="18"/>
      <w:szCs w:val="18"/>
      <w:lang w:eastAsia="en-US"/>
    </w:rPr>
  </w:style>
  <w:style w:type="paragraph" w:styleId="Liststycke">
    <w:name w:val="List Paragraph"/>
    <w:basedOn w:val="Normal"/>
    <w:uiPriority w:val="34"/>
    <w:qFormat/>
    <w:rsid w:val="00383B8B"/>
    <w:pPr>
      <w:ind w:left="720"/>
      <w:contextualSpacing/>
    </w:pPr>
  </w:style>
  <w:style w:type="paragraph" w:styleId="Underrubrik">
    <w:name w:val="Subtitle"/>
    <w:basedOn w:val="Normal"/>
    <w:next w:val="Normal"/>
    <w:link w:val="UnderrubrikChar"/>
    <w:uiPriority w:val="11"/>
    <w:qFormat/>
    <w:rsid w:val="00006D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006D01"/>
    <w:rPr>
      <w:rFonts w:asciiTheme="majorHAnsi" w:eastAsiaTheme="majorEastAsia" w:hAnsiTheme="majorHAnsi" w:cstheme="majorBidi"/>
      <w:i/>
      <w:iCs/>
      <w:color w:val="4F81BD" w:themeColor="accent1"/>
      <w:spacing w:val="15"/>
      <w:lang w:eastAsia="en-US"/>
    </w:rPr>
  </w:style>
  <w:style w:type="paragraph" w:customStyle="1" w:styleId="TableContents">
    <w:name w:val="Table Contents"/>
    <w:basedOn w:val="Normal"/>
    <w:rsid w:val="00694924"/>
    <w:pPr>
      <w:widowControl w:val="0"/>
      <w:suppressLineNumbers/>
      <w:suppressAutoHyphens/>
      <w:spacing w:after="0" w:line="240" w:lineRule="auto"/>
    </w:pPr>
    <w:rPr>
      <w:rFonts w:ascii="Times New Roman" w:eastAsia="Arial Unicode MS" w:hAnsi="Times New Roman" w:cs="Times New Roman"/>
      <w:kern w:val="1"/>
      <w:sz w:val="24"/>
      <w:szCs w:val="24"/>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3260</Characters>
  <Application>Microsoft Macintosh Word</Application>
  <DocSecurity>0</DocSecurity>
  <Lines>27</Lines>
  <Paragraphs>7</Paragraphs>
  <ScaleCrop>false</ScaleCrop>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Lindstedt Cronberg</dc:creator>
  <cp:keywords/>
  <dc:description/>
  <cp:lastModifiedBy>Marie Lindstedt Cronberg</cp:lastModifiedBy>
  <cp:revision>2</cp:revision>
  <dcterms:created xsi:type="dcterms:W3CDTF">2015-11-27T10:25:00Z</dcterms:created>
  <dcterms:modified xsi:type="dcterms:W3CDTF">2015-11-27T10:25:00Z</dcterms:modified>
</cp:coreProperties>
</file>